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75CB3">
      <w:pPr>
        <w:jc w:val="center"/>
        <w:rPr>
          <w:rFonts w:hint="eastAsia"/>
          <w:b/>
          <w:bCs/>
          <w:sz w:val="32"/>
          <w:szCs w:val="32"/>
        </w:rPr>
      </w:pPr>
      <w:r>
        <w:rPr>
          <w:rFonts w:hint="eastAsia"/>
          <w:b/>
          <w:bCs/>
          <w:sz w:val="32"/>
          <w:szCs w:val="32"/>
        </w:rPr>
        <w:t>关于转发《湖北省科协关于广泛开展首个湖北省</w:t>
      </w:r>
    </w:p>
    <w:p w14:paraId="0A0D2C82">
      <w:pPr>
        <w:jc w:val="center"/>
        <w:rPr>
          <w:rFonts w:hint="eastAsia"/>
          <w:b/>
          <w:bCs/>
          <w:sz w:val="32"/>
          <w:szCs w:val="32"/>
        </w:rPr>
      </w:pPr>
      <w:r>
        <w:rPr>
          <w:rFonts w:hint="eastAsia"/>
          <w:b/>
          <w:bCs/>
          <w:sz w:val="32"/>
          <w:szCs w:val="32"/>
        </w:rPr>
        <w:t>全国科普月活动的通知》的通知</w:t>
      </w:r>
    </w:p>
    <w:p w14:paraId="78441A58">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b/>
          <w:bCs/>
          <w:sz w:val="15"/>
          <w:szCs w:val="15"/>
        </w:rPr>
      </w:pPr>
    </w:p>
    <w:p w14:paraId="3497EE22">
      <w:pPr>
        <w:rPr>
          <w:rFonts w:hint="eastAsia" w:ascii="楷体" w:hAnsi="楷体" w:eastAsia="楷体" w:cs="楷体"/>
          <w:b/>
          <w:bCs/>
          <w:sz w:val="32"/>
          <w:szCs w:val="32"/>
        </w:rPr>
      </w:pPr>
      <w:r>
        <w:rPr>
          <w:rFonts w:hint="eastAsia" w:ascii="楷体" w:hAnsi="楷体" w:eastAsia="楷体" w:cs="楷体"/>
          <w:b/>
          <w:bCs/>
          <w:sz w:val="32"/>
          <w:szCs w:val="32"/>
        </w:rPr>
        <w:t>各会员单位：</w:t>
      </w:r>
    </w:p>
    <w:p w14:paraId="0F098856">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为深入学习贯彻习近平总书记关于科技创新、科学普及和科学素质建设的重要论述精神，全面落实全国科技大会精神和《中华人民共和国科学技术普及法》（以下简称《科普法》），着力实施全民科学素质行动，大力弘扬科学精神和科学家精神，推动科学普及与科技创新密切协同，助力科技强国建设，根据国家全民科学素质纲要实施工作办公室有关要求，省科协决定组织开展首个湖北省全国科普月活动。</w:t>
      </w:r>
    </w:p>
    <w:p w14:paraId="0882F02A">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为此，省科协要求全省各学会、协会、研究会、高校科协、科研院所等各有关部门，在首个湖北省全国科普月活动中打造系列重点特色活动，带动全社会广泛参与，从而形成一个扎扎实实、深入人心的首个湖北省全国科普月活动。</w:t>
      </w:r>
    </w:p>
    <w:p w14:paraId="02CC4916">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我会党支部积极响应省科协的号召，高度重视，精心组织，要求学会全体党员身先士卒，充分发挥模范带头作用，为营造一个具有示范性、引领性、创新性、群众性气氛极强的首个湖北省全国科普月活动成功举办贡献力量。</w:t>
      </w:r>
    </w:p>
    <w:p w14:paraId="2261B21D">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一、学会工作部署</w:t>
      </w:r>
    </w:p>
    <w:p w14:paraId="36FC9483">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（一）迅速将“通知”发至每个会员单位（并挂在学会网站上，供其查阅），要让学会近200个会员单位（编辑部、杂志社）个个知晓，积极参与。</w:t>
      </w:r>
    </w:p>
    <w:p w14:paraId="75839D51">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（二）任务</w:t>
      </w:r>
    </w:p>
    <w:p w14:paraId="75EE7F2F">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“任务”可由编辑部独立完成，亦可联合相关编辑部协同完成。</w:t>
      </w:r>
    </w:p>
    <w:p w14:paraId="12462AE5">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1.杂志主编是院士的编辑部，可请院士开展科普讲座，并通过网络平台扩大宣传效果。</w:t>
      </w:r>
    </w:p>
    <w:p w14:paraId="6EA127B5">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2.制作科普视频，扩大宣传效果。</w:t>
      </w:r>
    </w:p>
    <w:p w14:paraId="704C6AE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3.深入中小学做宣传弘扬科学家精神报告，激发青少年科学兴趣，启迪青少年科学思维。</w:t>
      </w:r>
    </w:p>
    <w:p w14:paraId="0F41A00A">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4.开展主题科普活动，面向产业工人、城镇居民、农民、老年人等群体开展系列主题科普活动。</w:t>
      </w:r>
    </w:p>
    <w:p w14:paraId="01ACFFFC">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5.联合组织科普助力乡村振兴专家服务团，开展科普惠农、助农活动。</w:t>
      </w:r>
    </w:p>
    <w:p w14:paraId="4A7DE8D0">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以上内容仅供参考，各编辑部可根据自身专业特点开展相应的科普活动。</w:t>
      </w:r>
    </w:p>
    <w:p w14:paraId="6E9A3D2C">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二、总结与表彰</w:t>
      </w:r>
    </w:p>
    <w:p w14:paraId="480E184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sz w:val="24"/>
          <w:szCs w:val="24"/>
        </w:rPr>
      </w:pPr>
      <w:r>
        <w:rPr>
          <w:rFonts w:hint="eastAsia" w:ascii="宋体" w:hAnsi="宋体" w:eastAsia="宋体" w:cs="宋体"/>
          <w:sz w:val="24"/>
          <w:szCs w:val="24"/>
        </w:rPr>
        <w:t>活动结束后，学会将对组织动员有力、亮点特色突出、服务基层有效的单位和影响大、反应好的活动予以表扬，并推荐给省科协的相关表彰项目，如省科协的“十佳网络科普达人”等，同时作为学会评选先进集体的重要内容。</w:t>
      </w:r>
    </w:p>
    <w:p w14:paraId="181209E8">
      <w:pPr>
        <w:jc w:val="both"/>
        <w:rPr>
          <w:b/>
          <w:bCs/>
          <w:sz w:val="32"/>
          <w:szCs w:val="32"/>
        </w:rPr>
      </w:pPr>
    </w:p>
    <w:p w14:paraId="4E68A804">
      <w:pPr>
        <w:ind w:firstLine="602" w:firstLineChars="200"/>
        <w:jc w:val="right"/>
        <w:rPr>
          <w:b/>
          <w:bCs/>
          <w:sz w:val="30"/>
          <w:szCs w:val="30"/>
        </w:rPr>
      </w:pPr>
      <w:r>
        <w:rPr>
          <w:rFonts w:hint="eastAsia"/>
          <w:b/>
          <w:bCs/>
          <w:sz w:val="30"/>
          <w:szCs w:val="30"/>
        </w:rPr>
        <w:t>湖北省科学技术期刊编辑学会</w:t>
      </w:r>
    </w:p>
    <w:p w14:paraId="532CBA62">
      <w:pPr>
        <w:ind w:firstLine="602" w:firstLineChars="200"/>
        <w:jc w:val="center"/>
        <w:rPr>
          <w:rFonts w:hint="eastAsia"/>
          <w:b/>
          <w:bCs/>
          <w:sz w:val="32"/>
          <w:szCs w:val="32"/>
        </w:rPr>
      </w:pPr>
      <w:r>
        <w:rPr>
          <w:rFonts w:hint="eastAsia"/>
          <w:b/>
          <w:bCs/>
          <w:sz w:val="30"/>
          <w:szCs w:val="30"/>
        </w:rPr>
        <w:t xml:space="preserve">                           </w:t>
      </w:r>
      <w:r>
        <w:rPr>
          <w:rFonts w:hint="eastAsia"/>
          <w:b/>
          <w:bCs/>
          <w:sz w:val="30"/>
          <w:szCs w:val="30"/>
          <w:lang w:val="en-US" w:eastAsia="zh-CN"/>
        </w:rPr>
        <w:t xml:space="preserve">       </w:t>
      </w:r>
      <w:r>
        <w:rPr>
          <w:rFonts w:hint="eastAsia"/>
          <w:b/>
          <w:bCs/>
          <w:sz w:val="30"/>
          <w:szCs w:val="30"/>
        </w:rPr>
        <w:t>2025年８月</w:t>
      </w:r>
      <w:r>
        <w:rPr>
          <w:rFonts w:hint="eastAsia"/>
          <w:b/>
          <w:bCs/>
          <w:sz w:val="30"/>
          <w:szCs w:val="30"/>
          <w:lang w:val="en-US" w:eastAsia="zh-CN"/>
        </w:rPr>
        <w:t>4</w:t>
      </w:r>
      <w:r>
        <w:rPr>
          <w:rFonts w:hint="eastAsia"/>
          <w:b/>
          <w:bCs/>
          <w:sz w:val="30"/>
          <w:szCs w:val="30"/>
        </w:rPr>
        <w:t>日</w:t>
      </w:r>
    </w:p>
    <w:p w14:paraId="1BF9F66F">
      <w:pPr>
        <w:widowControl/>
        <w:spacing w:line="750" w:lineRule="atLeast"/>
        <w:jc w:val="center"/>
        <w:rPr>
          <w:rFonts w:ascii="微软雅黑" w:hAnsi="微软雅黑" w:eastAsia="微软雅黑" w:cs="微软雅黑"/>
          <w:b/>
          <w:bCs/>
          <w:color w:val="2C94DF"/>
          <w:spacing w:val="15"/>
          <w:sz w:val="33"/>
          <w:szCs w:val="33"/>
        </w:rPr>
      </w:pPr>
      <w:r>
        <w:rPr>
          <w:rFonts w:hint="eastAsia" w:ascii="微软雅黑" w:hAnsi="微软雅黑" w:eastAsia="微软雅黑" w:cs="微软雅黑"/>
          <w:b/>
          <w:bCs/>
          <w:color w:val="2C94DF"/>
          <w:spacing w:val="15"/>
          <w:kern w:val="0"/>
          <w:sz w:val="33"/>
          <w:szCs w:val="33"/>
        </w:rPr>
        <w:t>省科协关于广泛开展首个湖北省全国科普月活动的通知</w:t>
      </w:r>
    </w:p>
    <w:p w14:paraId="00D0956F">
      <w:pPr>
        <w:pStyle w:val="5"/>
        <w:widowControl/>
        <w:spacing w:beforeAutospacing="0" w:after="526" w:afterAutospacing="0" w:line="540" w:lineRule="atLeast"/>
        <w:rPr>
          <w:rFonts w:ascii="Arial" w:hAnsi="Arial" w:cs="Arial"/>
          <w:color w:val="333333"/>
          <w:sz w:val="27"/>
          <w:szCs w:val="27"/>
        </w:rPr>
      </w:pPr>
    </w:p>
    <w:p w14:paraId="038615D2">
      <w:pPr>
        <w:pStyle w:val="5"/>
        <w:widowControl/>
        <w:spacing w:beforeAutospacing="0" w:after="526" w:afterAutospacing="0" w:line="540" w:lineRule="atLeast"/>
      </w:pPr>
      <w:r>
        <w:rPr>
          <w:rFonts w:ascii="Arial" w:hAnsi="Arial" w:cs="Arial"/>
          <w:color w:val="333333"/>
          <w:sz w:val="27"/>
          <w:szCs w:val="27"/>
        </w:rPr>
        <w:t>各市、州、直管市、神农架林区科协，省科协所属各全省学会、协会、研究会，各有关高校科协、企业科协、院所科协，各省直有关单位：</w:t>
      </w:r>
    </w:p>
    <w:p w14:paraId="0D214E77">
      <w:pPr>
        <w:pStyle w:val="5"/>
        <w:widowControl/>
        <w:spacing w:beforeAutospacing="0" w:after="526" w:afterAutospacing="0" w:line="540" w:lineRule="atLeast"/>
        <w:ind w:firstLine="540" w:firstLineChars="200"/>
      </w:pPr>
      <w:r>
        <w:rPr>
          <w:rFonts w:ascii="Arial" w:hAnsi="Arial" w:cs="Arial"/>
          <w:color w:val="333333"/>
          <w:sz w:val="27"/>
          <w:szCs w:val="27"/>
        </w:rPr>
        <w:t>为深入学习贯彻习近平总书记关于科技创新、科学普及和科学素质建设的重要论述精神，全面落实全国科技大会精神和《中华人民共和国科学技术普及法》（以下简称《科普法》），着力实施全民科学素质行动，大力弘扬科学精神和科学家精神，推动科学普及与科技创新密切协同，助力科技强国建设，根据国家全民科学素质纲要实施工作办公室有关要求，决定组织开展首个湖北省全国科普月活动。现将有关事项通知如下。</w:t>
      </w:r>
    </w:p>
    <w:p w14:paraId="0F2A8D2E">
      <w:pPr>
        <w:pStyle w:val="5"/>
        <w:widowControl/>
        <w:spacing w:beforeAutospacing="0" w:after="526" w:afterAutospacing="0" w:line="540" w:lineRule="atLeast"/>
        <w:ind w:firstLine="420"/>
      </w:pPr>
      <w:r>
        <w:rPr>
          <w:rFonts w:ascii="Arial" w:hAnsi="Arial" w:cs="Arial"/>
          <w:color w:val="333333"/>
          <w:sz w:val="27"/>
          <w:szCs w:val="27"/>
        </w:rPr>
        <w:t>一、主题</w:t>
      </w:r>
      <w:r>
        <w:rPr>
          <w:rFonts w:hint="eastAsia" w:ascii="Arial" w:hAnsi="Arial" w:cs="Arial"/>
          <w:color w:val="333333"/>
          <w:sz w:val="27"/>
          <w:szCs w:val="27"/>
        </w:rPr>
        <w:t xml:space="preserve">  </w:t>
      </w:r>
      <w:r>
        <w:rPr>
          <w:rFonts w:ascii="Arial" w:hAnsi="Arial" w:cs="Arial"/>
          <w:color w:val="333333"/>
          <w:sz w:val="27"/>
          <w:szCs w:val="27"/>
        </w:rPr>
        <w:t>提升全民科学素质 夯实科技强国基础</w:t>
      </w:r>
    </w:p>
    <w:p w14:paraId="147D7EBD">
      <w:pPr>
        <w:pStyle w:val="5"/>
        <w:widowControl/>
        <w:spacing w:beforeAutospacing="0" w:after="526" w:afterAutospacing="0" w:line="540" w:lineRule="atLeast"/>
        <w:ind w:firstLine="420"/>
      </w:pPr>
      <w:r>
        <w:rPr>
          <w:rFonts w:ascii="Arial" w:hAnsi="Arial" w:cs="Arial"/>
          <w:color w:val="333333"/>
          <w:sz w:val="27"/>
          <w:szCs w:val="27"/>
        </w:rPr>
        <w:t>二、时间</w:t>
      </w:r>
      <w:r>
        <w:rPr>
          <w:rFonts w:hint="eastAsia" w:ascii="Arial" w:hAnsi="Arial" w:cs="Arial"/>
          <w:color w:val="333333"/>
          <w:sz w:val="27"/>
          <w:szCs w:val="27"/>
        </w:rPr>
        <w:t xml:space="preserve">  </w:t>
      </w:r>
      <w:r>
        <w:rPr>
          <w:rFonts w:ascii="Arial" w:hAnsi="Arial" w:cs="Arial"/>
          <w:color w:val="333333"/>
          <w:sz w:val="27"/>
          <w:szCs w:val="27"/>
        </w:rPr>
        <w:t>2025年9月</w:t>
      </w:r>
    </w:p>
    <w:p w14:paraId="7D8BCE88">
      <w:pPr>
        <w:pStyle w:val="5"/>
        <w:widowControl/>
        <w:spacing w:beforeAutospacing="0" w:after="526" w:afterAutospacing="0" w:line="540" w:lineRule="atLeast"/>
        <w:ind w:firstLine="420"/>
      </w:pPr>
      <w:r>
        <w:rPr>
          <w:rFonts w:ascii="Arial" w:hAnsi="Arial" w:cs="Arial"/>
          <w:color w:val="333333"/>
          <w:sz w:val="27"/>
          <w:szCs w:val="27"/>
        </w:rPr>
        <w:t>三、活动内容</w:t>
      </w:r>
    </w:p>
    <w:p w14:paraId="73EC1A51">
      <w:pPr>
        <w:pStyle w:val="5"/>
        <w:widowControl/>
        <w:spacing w:beforeAutospacing="0" w:after="526" w:afterAutospacing="0" w:line="540" w:lineRule="atLeast"/>
        <w:ind w:firstLine="420"/>
      </w:pPr>
      <w:r>
        <w:rPr>
          <w:rFonts w:ascii="Arial" w:hAnsi="Arial" w:cs="Arial"/>
          <w:color w:val="333333"/>
          <w:sz w:val="27"/>
          <w:szCs w:val="27"/>
        </w:rPr>
        <w:t>（一）宣传阐释习近平总书记系列重要论述。深入宣传贯彻习近平总书记关于科技创新、科学普及和科学素质建设的重要论述精神，推动《科普法》深入实施，围绕提升国家创新体系整体效能，解读国家重大科技政策和战略部署，引领科技工作者和社会各界积极支持和投身科技强国建设。</w:t>
      </w:r>
    </w:p>
    <w:p w14:paraId="329A4A32">
      <w:pPr>
        <w:pStyle w:val="5"/>
        <w:widowControl/>
        <w:spacing w:beforeAutospacing="0" w:after="526" w:afterAutospacing="0" w:line="540" w:lineRule="atLeast"/>
        <w:ind w:firstLine="420"/>
      </w:pPr>
      <w:r>
        <w:rPr>
          <w:rFonts w:ascii="Arial" w:hAnsi="Arial" w:cs="Arial"/>
          <w:color w:val="333333"/>
          <w:sz w:val="27"/>
          <w:szCs w:val="27"/>
        </w:rPr>
        <w:t>（二）宣传推广科技创新成果。采用公众易于理解、乐于参与的方式，多方位展示“十四五”时期我国面向世界科技前沿、面向经济主战场、面向国家重大需求、面向人民生命健康取得的重大科技创新成果，同步宣传湖北省在推进新质生产力、激发创新自信、引导公众及时认识和使用科技成果等方面的成效，推动全社会形成崇尚科学、追求创新的风尚。</w:t>
      </w:r>
    </w:p>
    <w:p w14:paraId="3E2E3D49">
      <w:pPr>
        <w:pStyle w:val="5"/>
        <w:widowControl/>
        <w:spacing w:beforeAutospacing="0" w:after="526" w:afterAutospacing="0" w:line="540" w:lineRule="atLeast"/>
        <w:ind w:firstLine="420"/>
      </w:pPr>
      <w:r>
        <w:rPr>
          <w:rFonts w:ascii="Arial" w:hAnsi="Arial" w:cs="Arial"/>
          <w:color w:val="333333"/>
          <w:sz w:val="27"/>
          <w:szCs w:val="27"/>
        </w:rPr>
        <w:t>（三）弘扬科学精神和科学家精神。讲好全国和全省科技工作者勇攀高峰、爱国奋斗的故事，展现科技界优秀典型、生动实践和成就经验。深入挖掘展示湖北科技创新成果背后的科学方法、创新思维和科学精神，激发全省科技人才创新创造活力，启迪青少年的科学梦想，凝聚实现高水平科技自立自强的强大精神力量。</w:t>
      </w:r>
    </w:p>
    <w:p w14:paraId="27492FCF">
      <w:pPr>
        <w:pStyle w:val="5"/>
        <w:widowControl/>
        <w:spacing w:beforeAutospacing="0" w:after="526" w:afterAutospacing="0" w:line="540" w:lineRule="atLeast"/>
        <w:ind w:firstLine="420"/>
      </w:pPr>
      <w:r>
        <w:rPr>
          <w:rFonts w:ascii="Arial" w:hAnsi="Arial" w:cs="Arial"/>
          <w:color w:val="333333"/>
          <w:sz w:val="27"/>
          <w:szCs w:val="27"/>
        </w:rPr>
        <w:t>（四）广泛开展群众性、社会性科普活动。围绕卫生健康、食品安全、农业生产、交通运输、民生水利、低碳生活、防灾避险、安全生产、乡风文明、数字素养、人工智能等公众关注热点，聚焦青少年、农民、产业工人和城镇居民、老年人、领导干部和公务员等重点人群，推动科普资源和服务下沉基层一线，深入农村地区、革命老区、民族地区和欠发达地区，丰富基层群众精神文化生活，全面营造科学理性、文明和谐的社会氛围。</w:t>
      </w:r>
    </w:p>
    <w:p w14:paraId="6F6B0170">
      <w:pPr>
        <w:pStyle w:val="5"/>
        <w:widowControl/>
        <w:spacing w:beforeAutospacing="0" w:after="526" w:afterAutospacing="0" w:line="540" w:lineRule="atLeast"/>
        <w:ind w:firstLine="420"/>
      </w:pPr>
      <w:r>
        <w:rPr>
          <w:rFonts w:ascii="Arial" w:hAnsi="Arial" w:cs="Arial"/>
          <w:color w:val="333333"/>
          <w:sz w:val="27"/>
          <w:szCs w:val="27"/>
        </w:rPr>
        <w:t>四、主要活动</w:t>
      </w:r>
    </w:p>
    <w:p w14:paraId="07D827B5">
      <w:pPr>
        <w:pStyle w:val="5"/>
        <w:widowControl/>
        <w:spacing w:beforeAutospacing="0" w:after="526" w:afterAutospacing="0" w:line="540" w:lineRule="atLeast"/>
        <w:ind w:firstLine="420"/>
      </w:pPr>
      <w:r>
        <w:rPr>
          <w:rFonts w:ascii="Arial" w:hAnsi="Arial" w:cs="Arial"/>
          <w:color w:val="333333"/>
          <w:sz w:val="27"/>
          <w:szCs w:val="27"/>
        </w:rPr>
        <w:t>（一）湖北省全国科普月系列主场活动。省科协聚焦全国科普月活动主题，联合武汉市科协、有关学会、高校、企业等单位，统筹打造具有示范性、引领性、创新性、群众性的省级全国科普月主场活动，营造首个全国科普月浓厚氛围（方案另定）。各地方各部门各单位可结合工作实际、突出优势、各展其能，打造亮点纷呈、各具特色的全国科普月主场活动。</w:t>
      </w:r>
    </w:p>
    <w:p w14:paraId="052CCFED">
      <w:pPr>
        <w:pStyle w:val="5"/>
        <w:widowControl/>
        <w:spacing w:beforeAutospacing="0" w:after="526" w:afterAutospacing="0" w:line="540" w:lineRule="atLeast"/>
        <w:ind w:firstLine="420"/>
      </w:pPr>
      <w:r>
        <w:rPr>
          <w:rFonts w:ascii="Arial" w:hAnsi="Arial" w:cs="Arial"/>
          <w:color w:val="333333"/>
          <w:sz w:val="27"/>
          <w:szCs w:val="27"/>
        </w:rPr>
        <w:t>（二）重点活动。聚焦现代科技和未来发展，以百馆展览探未来、百场报告话前沿、百万IP创科普、千场活动惠基层为内容，打造系列精品展览、前沿报告、优质作品和科普活动，加大优质科普资源供给，推动科普向高质量发展、向服务科技强省和支点建设聚力。</w:t>
      </w:r>
    </w:p>
    <w:p w14:paraId="365F58B3">
      <w:pPr>
        <w:pStyle w:val="5"/>
        <w:widowControl/>
        <w:spacing w:beforeAutospacing="0" w:after="526" w:afterAutospacing="0" w:line="540" w:lineRule="atLeast"/>
        <w:ind w:firstLine="420"/>
      </w:pPr>
      <w:r>
        <w:rPr>
          <w:rFonts w:ascii="Arial" w:hAnsi="Arial" w:cs="Arial"/>
          <w:color w:val="333333"/>
          <w:sz w:val="27"/>
          <w:szCs w:val="27"/>
        </w:rPr>
        <w:t>1.百馆展览探未来。组织全省各级科技馆、全国（全省）科普教育基地、科学家精神教育基地以及各级社会化、专业化场馆，开展科普月系列科普展览，配套开展主题科普活动。动员全省科技企业、高校、园区、科研院所等各类创新主体，积极推进科技成果科普化展陈，面向公众开放实验室、课堂、生产线等，打造更具场景感的科普“星火馆”。鼓励各类场馆、平台开展联合行动，设计主题体验路线，开展打卡、探馆等活动，构建泛在可及的科普阵地服务圈，让公众感知近在咫尺的科技魅力。</w:t>
      </w:r>
    </w:p>
    <w:p w14:paraId="3CDD6F09">
      <w:pPr>
        <w:pStyle w:val="5"/>
        <w:widowControl/>
        <w:spacing w:beforeAutospacing="0" w:after="526" w:afterAutospacing="0" w:line="540" w:lineRule="atLeast"/>
        <w:ind w:firstLine="420"/>
      </w:pPr>
      <w:r>
        <w:rPr>
          <w:rFonts w:ascii="Arial" w:hAnsi="Arial" w:cs="Arial"/>
          <w:color w:val="333333"/>
          <w:sz w:val="27"/>
          <w:szCs w:val="27"/>
        </w:rPr>
        <w:t>2.百场报告话前沿。围绕提高公民科学素质，开展系列科普报告活动，解读新技术、新成果，搭建小规模、高频度、互动性、多学科的科普交流平台，共话科技和产业发展未来，促进科技创新和产业创新。举办荆楚科普大讲堂系列活动，推动科普报告进机关、学校、社区等，普及科学知识、解读科技前沿、展示科技成果、促进交流碰撞，服务新质生产力发展。同时，发挥各地各部门各单位各类科普讲堂平台作用，组织开展系列科普报告，构建新时代大科普工作格局。</w:t>
      </w:r>
    </w:p>
    <w:p w14:paraId="6D6C6267">
      <w:pPr>
        <w:pStyle w:val="5"/>
        <w:widowControl/>
        <w:spacing w:beforeAutospacing="0" w:after="526" w:afterAutospacing="0" w:line="540" w:lineRule="atLeast"/>
        <w:ind w:firstLine="420"/>
      </w:pPr>
      <w:r>
        <w:rPr>
          <w:rFonts w:ascii="Arial" w:hAnsi="Arial" w:cs="Arial"/>
          <w:color w:val="333333"/>
          <w:sz w:val="27"/>
          <w:szCs w:val="27"/>
        </w:rPr>
        <w:t>3.百万IP创科普。依托省科普融媒体联盟，发动各成员单位，省内科普达人、科普“大咖”和科普特使、大使等，利用新媒体手段向公众普及科学知识，让公众感受前沿科技成果。积极参与全国“千万IP创科普”活动，组织推报中国科协“科普之光”首届全国科普月大型网络展播活动和“典赞·科普中国”百佳科普案例征集工作，举办湖北省科普短视频大赛、开展湖北省十佳科普系列和网络达人评选、聘任湖北省科普特使和大使、举办湖北省暑期“未来科学节”、湖北省科普嘉年华等重点活动。集中在科普湖北·云等平台展示湖北科普阵地建设成效，推送一批湖北科普工作典型案例。发布《湖北省数字科普地图》，开展湖北省全国科普月融媒体专题宣传。举办阅见科普·科技馆创想启航日主题活动，展示湖北省科普作品创作成效。</w:t>
      </w:r>
    </w:p>
    <w:p w14:paraId="5FD513C1">
      <w:pPr>
        <w:pStyle w:val="5"/>
        <w:widowControl/>
        <w:spacing w:beforeAutospacing="0" w:after="526" w:afterAutospacing="0" w:line="540" w:lineRule="atLeast"/>
        <w:ind w:firstLine="420"/>
      </w:pPr>
      <w:r>
        <w:rPr>
          <w:rFonts w:ascii="Arial" w:hAnsi="Arial" w:cs="Arial"/>
          <w:color w:val="333333"/>
          <w:sz w:val="27"/>
          <w:szCs w:val="27"/>
        </w:rPr>
        <w:t>4.千场活动惠基层。广泛动员全省各类科普主体开展群众性、社会性和经常性的科普活动，推动科普进学校、进机关、进企业、进农村、进社区，用好线上线下方式，为基层群众提供展览、讲堂、演出、科普市集、科普阅读、科幻电影展映、互动游戏等形式多样、喜闻乐见的科普服务。“全国科普月”期间，全省上下举办各类科普活动超千场。</w:t>
      </w:r>
    </w:p>
    <w:p w14:paraId="286D6B9F">
      <w:pPr>
        <w:pStyle w:val="5"/>
        <w:widowControl/>
        <w:spacing w:beforeAutospacing="0" w:after="526" w:afterAutospacing="0" w:line="540" w:lineRule="atLeast"/>
        <w:ind w:firstLine="420"/>
      </w:pPr>
      <w:r>
        <w:rPr>
          <w:rFonts w:ascii="Arial" w:hAnsi="Arial" w:cs="Arial"/>
          <w:color w:val="333333"/>
          <w:sz w:val="27"/>
          <w:szCs w:val="27"/>
        </w:rPr>
        <w:t>（三）系列联合行动。深入贯彻落实《科普法》要求，推动全社会力量共同参与科普联合行动，充分发挥各政府机关、事业单位、高校、科研机构、各类社会科普主体人才、资源、阵地优势，广泛开展联合行动，营造全国科普月活动强大声势。</w:t>
      </w:r>
    </w:p>
    <w:p w14:paraId="7070BBA7">
      <w:pPr>
        <w:pStyle w:val="5"/>
        <w:widowControl/>
        <w:spacing w:beforeAutospacing="0" w:after="526" w:afterAutospacing="0" w:line="540" w:lineRule="atLeast"/>
        <w:ind w:firstLine="420"/>
      </w:pPr>
      <w:r>
        <w:rPr>
          <w:rFonts w:ascii="Arial" w:hAnsi="Arial" w:cs="Arial"/>
          <w:color w:val="333333"/>
          <w:sz w:val="27"/>
          <w:szCs w:val="27"/>
        </w:rPr>
        <w:t>1.行业主管部门联合行动。根据《全民科学素质纲要实施工作办公室关于广泛开展首个全国科普月活动的通知》（纲要办发〔2025〕2号）要求，各行业主管部门按照《科普法》规定，围绕相关领域、特定主题，组织开展品牌性科普活动，普及科技知识，增进公众对行业科技的理解和认识。</w:t>
      </w:r>
    </w:p>
    <w:p w14:paraId="6DAA7539">
      <w:pPr>
        <w:pStyle w:val="5"/>
        <w:widowControl/>
        <w:spacing w:beforeAutospacing="0" w:after="526" w:afterAutospacing="0" w:line="540" w:lineRule="atLeast"/>
        <w:ind w:firstLine="420"/>
      </w:pPr>
      <w:r>
        <w:rPr>
          <w:rFonts w:ascii="Arial" w:hAnsi="Arial" w:cs="Arial"/>
          <w:color w:val="333333"/>
          <w:sz w:val="27"/>
          <w:szCs w:val="27"/>
        </w:rPr>
        <w:t>2.学会科普联合行动。举办2025东湖论坛·湖北科学技术学术年会，开展系列活动30余项。指导入选改革提能行动计划的学会、高校科协在9月份开展科普活动。号召学会、高校科协积极开展全国科普月活动。广泛宣传首个全国科普月活动，组织动员学会、高校科协根据学科特点，行业特色，资源优势组织开展各类科普活动。</w:t>
      </w:r>
    </w:p>
    <w:p w14:paraId="64268F3B">
      <w:pPr>
        <w:pStyle w:val="5"/>
        <w:widowControl/>
        <w:spacing w:beforeAutospacing="0" w:after="526" w:afterAutospacing="0" w:line="540" w:lineRule="atLeast"/>
        <w:ind w:firstLine="420"/>
      </w:pPr>
      <w:r>
        <w:rPr>
          <w:rFonts w:ascii="Arial" w:hAnsi="Arial" w:cs="Arial"/>
          <w:color w:val="333333"/>
          <w:sz w:val="27"/>
          <w:szCs w:val="27"/>
        </w:rPr>
        <w:t>3.高校联合行动。推动高校开放实验室、博物馆、标本馆、工程中心、科学中心等科研科普设施。组织参加“千名青年共探星火馆”活动。开展“百场科学大师剧进校园”活动，推动高校编创演出科学家故事舞台剧，开展区域性集中展演，以文艺形式讲好科学家故事。</w:t>
      </w:r>
    </w:p>
    <w:p w14:paraId="75A0C189">
      <w:pPr>
        <w:pStyle w:val="5"/>
        <w:widowControl/>
        <w:spacing w:beforeAutospacing="0" w:after="526" w:afterAutospacing="0" w:line="540" w:lineRule="atLeast"/>
        <w:ind w:firstLine="420"/>
      </w:pPr>
      <w:r>
        <w:rPr>
          <w:rFonts w:ascii="Arial" w:hAnsi="Arial" w:cs="Arial"/>
          <w:color w:val="333333"/>
          <w:sz w:val="27"/>
          <w:szCs w:val="27"/>
        </w:rPr>
        <w:t>4.企业联合行动。动员全省园区（企业）科协开展主题科普活动，参与千企场馆探未来品牌，举办科普讲座、参与科普产品创作。</w:t>
      </w:r>
    </w:p>
    <w:p w14:paraId="560DF31B">
      <w:pPr>
        <w:pStyle w:val="5"/>
        <w:widowControl/>
        <w:spacing w:beforeAutospacing="0" w:after="526" w:afterAutospacing="0" w:line="540" w:lineRule="atLeast"/>
        <w:ind w:firstLine="420"/>
      </w:pPr>
      <w:r>
        <w:rPr>
          <w:rFonts w:ascii="Arial" w:hAnsi="Arial" w:cs="Arial"/>
          <w:color w:val="333333"/>
          <w:sz w:val="27"/>
          <w:szCs w:val="27"/>
        </w:rPr>
        <w:t>5.科普教育基地联合行动。动员全省各级各类科普教育基地</w:t>
      </w:r>
    </w:p>
    <w:p w14:paraId="40DB924A">
      <w:pPr>
        <w:pStyle w:val="5"/>
        <w:widowControl/>
        <w:spacing w:beforeAutospacing="0" w:after="526" w:afterAutospacing="0" w:line="540" w:lineRule="atLeast"/>
        <w:ind w:firstLine="420"/>
      </w:pPr>
      <w:r>
        <w:rPr>
          <w:rFonts w:ascii="Arial" w:hAnsi="Arial" w:cs="Arial"/>
          <w:color w:val="333333"/>
          <w:sz w:val="27"/>
          <w:szCs w:val="27"/>
        </w:rPr>
        <w:t>联合开展包括科普基地亮风采行动、科普路线征集发布、“探寻科学宝藏”短视频创作等重点特色活动。各湖北省科普教育基地提能项目支持单位按照项目要求落实项目任务，在全国科普月期间组织开展集中性特色科普活动。</w:t>
      </w:r>
    </w:p>
    <w:p w14:paraId="69FE70A3">
      <w:pPr>
        <w:pStyle w:val="5"/>
        <w:widowControl/>
        <w:spacing w:beforeAutospacing="0" w:after="526" w:afterAutospacing="0" w:line="540" w:lineRule="atLeast"/>
        <w:ind w:firstLine="420"/>
      </w:pPr>
      <w:r>
        <w:rPr>
          <w:rFonts w:ascii="Arial" w:hAnsi="Arial" w:cs="Arial"/>
          <w:color w:val="333333"/>
          <w:sz w:val="27"/>
          <w:szCs w:val="27"/>
        </w:rPr>
        <w:t>6.科普融媒体联盟联合行动。依托湖北省科普融媒体联盟举办科普短视频大赛、推选“湖北省十佳网络科普达人”、发布《湖北省数字科普地图》、开展融媒体专题宣传。依托湖北省科技出版社开展湖北省科普阅读进万家系列活动，举办“阅见科普·科技馆创想启航日”活动。</w:t>
      </w:r>
    </w:p>
    <w:p w14:paraId="2A18CDB3">
      <w:pPr>
        <w:pStyle w:val="5"/>
        <w:widowControl/>
        <w:spacing w:beforeAutospacing="0" w:after="526" w:afterAutospacing="0" w:line="540" w:lineRule="atLeast"/>
        <w:ind w:firstLine="420"/>
      </w:pPr>
      <w:r>
        <w:rPr>
          <w:rFonts w:ascii="Arial" w:hAnsi="Arial" w:cs="Arial"/>
          <w:color w:val="333333"/>
          <w:sz w:val="27"/>
          <w:szCs w:val="27"/>
        </w:rPr>
        <w:t>7.全省科技馆科普月联合行动。组织全省各级科技馆、全省科技馆联盟成员单位，联合开展科普展览联动、流动科普基层行、“光影科学梦”、科技场馆展创新和线上科技馆等系列活动。</w:t>
      </w:r>
    </w:p>
    <w:p w14:paraId="06FA7A1E">
      <w:pPr>
        <w:pStyle w:val="5"/>
        <w:widowControl/>
        <w:spacing w:beforeAutospacing="0" w:after="526" w:afterAutospacing="0" w:line="540" w:lineRule="atLeast"/>
        <w:ind w:firstLine="420"/>
      </w:pPr>
      <w:r>
        <w:rPr>
          <w:rFonts w:ascii="Arial" w:hAnsi="Arial" w:cs="Arial"/>
          <w:color w:val="333333"/>
          <w:sz w:val="27"/>
          <w:szCs w:val="27"/>
        </w:rPr>
        <w:t>8.青少年科学教育行动。组织开展荆楚科普大讲堂系列活动、举办湖北省中学生“英才计划”学科培养活动、湖北省青年前沿科学讲堂、青少年国际交流等活动；举办湖北省青少年科学调查体验活动科技教师线上培训，发动各地相关单位组织形式多样的青少年科学（技）节活动，激发青少年科学兴趣，培养创新精神和实践能力。</w:t>
      </w:r>
    </w:p>
    <w:p w14:paraId="3D18F91A">
      <w:pPr>
        <w:pStyle w:val="5"/>
        <w:widowControl/>
        <w:spacing w:beforeAutospacing="0" w:after="526" w:afterAutospacing="0" w:line="540" w:lineRule="atLeast"/>
        <w:ind w:firstLine="420"/>
      </w:pPr>
      <w:r>
        <w:rPr>
          <w:rFonts w:ascii="Arial" w:hAnsi="Arial" w:cs="Arial"/>
          <w:color w:val="333333"/>
          <w:sz w:val="27"/>
          <w:szCs w:val="27"/>
        </w:rPr>
        <w:t>9.全省乡村振兴联合行动。组织各级农技协、农函大、科技小院、乡村振兴学会联合体各学会、科技志愿服务队、科技助力乡村振兴专家服务团等，以线上线下相结合的方式联合开展农业技术培训、农业产业帮扶、惠农助农实用科普等系列活动。</w:t>
      </w:r>
    </w:p>
    <w:p w14:paraId="6333B3FE">
      <w:pPr>
        <w:pStyle w:val="5"/>
        <w:widowControl/>
        <w:spacing w:beforeAutospacing="0" w:after="526" w:afterAutospacing="0" w:line="540" w:lineRule="atLeast"/>
        <w:ind w:firstLine="420"/>
      </w:pPr>
      <w:r>
        <w:rPr>
          <w:rFonts w:ascii="Arial" w:hAnsi="Arial" w:cs="Arial"/>
          <w:color w:val="333333"/>
          <w:sz w:val="27"/>
          <w:szCs w:val="27"/>
        </w:rPr>
        <w:t>五、工作要求</w:t>
      </w:r>
    </w:p>
    <w:p w14:paraId="54FB1C3C">
      <w:pPr>
        <w:pStyle w:val="5"/>
        <w:widowControl/>
        <w:spacing w:beforeAutospacing="0" w:after="526" w:afterAutospacing="0" w:line="540" w:lineRule="atLeast"/>
        <w:ind w:firstLine="420"/>
      </w:pPr>
      <w:r>
        <w:rPr>
          <w:rFonts w:ascii="Arial" w:hAnsi="Arial" w:cs="Arial"/>
          <w:color w:val="333333"/>
          <w:sz w:val="27"/>
          <w:szCs w:val="27"/>
        </w:rPr>
        <w:t>（一）高度重视，精心组织。《科普法》明确规定科普是全社会的共同责任。各地各部门各单位要强化科普责任，精心组织首个全国科普月活动，以实际行动落实习近平总书记关于科学普及与科技创新同等重要的重要指示精神。各级科协要发挥好科普工作的主要社会力量和全民科学素质行动牵头单位职责，用好组织化、社会化、网络化手段，为科技工作者和全社会开展科普、参与科普搭建平台，发动全社会科普力量参与进来，增强活动的引领力、服务力、影响力。</w:t>
      </w:r>
    </w:p>
    <w:p w14:paraId="6DBAB3AD">
      <w:pPr>
        <w:pStyle w:val="5"/>
        <w:widowControl/>
        <w:spacing w:beforeAutospacing="0" w:after="526" w:afterAutospacing="0" w:line="540" w:lineRule="atLeast"/>
        <w:ind w:firstLine="420"/>
      </w:pPr>
      <w:r>
        <w:rPr>
          <w:rFonts w:ascii="Arial" w:hAnsi="Arial" w:cs="Arial"/>
          <w:color w:val="333333"/>
          <w:sz w:val="27"/>
          <w:szCs w:val="27"/>
        </w:rPr>
        <w:t>（二）积极创新，务求实效。要创新科普的内容、形式和手段，促进新技术在科普活动中的应用，增强科普活动的科学性、互动性、科技感、体验感，引领科普新风尚。坚持“谁主办、谁负责”，强化举办单位、举办地主体责任，强化内容审核、符合保密要求和法律规定，严格落实中央八项规定及其实施细则精神，力戒形式主义，注重为基层减负，高效节约、安全有序举办活动。</w:t>
      </w:r>
    </w:p>
    <w:p w14:paraId="5D48FACC">
      <w:pPr>
        <w:pStyle w:val="5"/>
        <w:widowControl/>
        <w:spacing w:beforeAutospacing="0" w:after="526" w:afterAutospacing="0" w:line="540" w:lineRule="atLeast"/>
        <w:ind w:firstLine="420"/>
      </w:pPr>
      <w:r>
        <w:rPr>
          <w:rFonts w:ascii="Arial" w:hAnsi="Arial" w:cs="Arial"/>
          <w:color w:val="333333"/>
          <w:sz w:val="27"/>
          <w:szCs w:val="27"/>
        </w:rPr>
        <w:t>（三）加强宣传，营造氛围。要加大宣传力度，充分发挥主流媒体、新媒体作用，把握宣传节奏，推出宣传精品，让正能量成为大流量。活动宣传中，请规范使用全国科普月、科普中国等标识，突出活动品牌。8月10日起，各活动举办单位可通过全国科普月平台（www.kepuyue.com）或科普中国网站（www.kepuchina.cn）获取宣传资源，发布重点活动信息，供公众了解参与。</w:t>
      </w:r>
    </w:p>
    <w:p w14:paraId="61F19BA1">
      <w:pPr>
        <w:pStyle w:val="5"/>
        <w:widowControl/>
        <w:spacing w:beforeAutospacing="0" w:afterAutospacing="0" w:line="540" w:lineRule="atLeast"/>
        <w:ind w:firstLine="420"/>
      </w:pPr>
      <w:r>
        <w:rPr>
          <w:rFonts w:ascii="Arial" w:hAnsi="Arial" w:cs="Arial"/>
          <w:color w:val="333333"/>
          <w:sz w:val="27"/>
          <w:szCs w:val="27"/>
        </w:rPr>
        <w:t>（四）做好总结，示范推广。请各地科协和相关单位认真梳理活动开展情况、工作成效、典型案例和意见建议，并于10月1日前将活动总结发送至联系人邮箱。活动结束后，将共同开展总结，并对组织动员有力、亮点特色突出、服务基层有效的单位和影响大、反映好的活动予以表扬推广。</w:t>
      </w:r>
    </w:p>
    <w:p w14:paraId="74E4C769">
      <w:pPr>
        <w:pStyle w:val="5"/>
        <w:widowControl/>
        <w:spacing w:beforeAutospacing="0" w:afterAutospacing="0" w:line="540" w:lineRule="atLeast"/>
        <w:ind w:firstLine="420"/>
      </w:pPr>
      <w:r>
        <w:rPr>
          <w:rFonts w:ascii="Arial" w:hAnsi="Arial" w:cs="Arial"/>
          <w:color w:val="333333"/>
          <w:sz w:val="27"/>
          <w:szCs w:val="27"/>
        </w:rPr>
        <w:t>联系方式：湖北省科学技术协会普及部</w:t>
      </w:r>
    </w:p>
    <w:p w14:paraId="2F621B77">
      <w:pPr>
        <w:pStyle w:val="5"/>
        <w:widowControl/>
        <w:spacing w:beforeAutospacing="0" w:afterAutospacing="0" w:line="540" w:lineRule="atLeast"/>
        <w:ind w:firstLine="420"/>
        <w:rPr>
          <w:rFonts w:ascii="Arial" w:hAnsi="Arial" w:cs="Arial"/>
          <w:color w:val="333333"/>
          <w:sz w:val="27"/>
          <w:szCs w:val="27"/>
        </w:rPr>
      </w:pPr>
      <w:r>
        <w:rPr>
          <w:rFonts w:ascii="Arial" w:hAnsi="Arial" w:cs="Arial"/>
          <w:color w:val="333333"/>
          <w:sz w:val="27"/>
          <w:szCs w:val="27"/>
        </w:rPr>
        <w:t>联 系 人：朱聪明         宋声明</w:t>
      </w:r>
    </w:p>
    <w:p w14:paraId="702BDCED">
      <w:pPr>
        <w:pStyle w:val="5"/>
        <w:widowControl/>
        <w:spacing w:beforeAutospacing="0" w:afterAutospacing="0" w:line="540" w:lineRule="atLeast"/>
        <w:ind w:firstLine="405" w:firstLineChars="150"/>
      </w:pPr>
      <w:r>
        <w:rPr>
          <w:rFonts w:ascii="Arial" w:hAnsi="Arial" w:cs="Arial"/>
          <w:color w:val="333333"/>
          <w:sz w:val="27"/>
          <w:szCs w:val="27"/>
        </w:rPr>
        <w:t>联系电话：027-87123442    027-87832892</w:t>
      </w:r>
      <w:r>
        <w:rPr>
          <w:rFonts w:hint="eastAsia" w:ascii="Arial" w:hAnsi="Arial" w:cs="Arial"/>
          <w:color w:val="333333"/>
          <w:sz w:val="27"/>
          <w:szCs w:val="27"/>
        </w:rPr>
        <w:t xml:space="preserve"> </w:t>
      </w:r>
      <w:r>
        <w:rPr>
          <w:rFonts w:ascii="Arial" w:hAnsi="Arial" w:cs="Arial"/>
          <w:color w:val="333333"/>
          <w:sz w:val="27"/>
          <w:szCs w:val="27"/>
        </w:rPr>
        <w:t>邮    箱：pjb@hbkx.org.cn</w:t>
      </w:r>
    </w:p>
    <w:p w14:paraId="2F332562">
      <w:pPr>
        <w:pStyle w:val="5"/>
        <w:widowControl/>
        <w:spacing w:beforeAutospacing="0" w:after="526" w:afterAutospacing="0" w:line="540" w:lineRule="atLeast"/>
        <w:ind w:firstLine="420"/>
        <w:rPr>
          <w:rFonts w:ascii="Arial" w:hAnsi="Arial" w:cs="Arial"/>
          <w:color w:val="333333"/>
          <w:sz w:val="27"/>
          <w:szCs w:val="27"/>
        </w:rPr>
      </w:pPr>
      <w:r>
        <w:rPr>
          <w:rFonts w:ascii="Arial" w:hAnsi="Arial" w:cs="Arial"/>
          <w:color w:val="333333"/>
          <w:sz w:val="27"/>
          <w:szCs w:val="27"/>
        </w:rPr>
        <w:t>附件：湖北省全国科普月系列联合行动工作方案</w:t>
      </w:r>
    </w:p>
    <w:p w14:paraId="6B514734">
      <w:pPr>
        <w:pStyle w:val="5"/>
        <w:widowControl/>
        <w:spacing w:beforeAutospacing="0" w:after="526" w:afterAutospacing="0" w:line="540" w:lineRule="atLeast"/>
        <w:ind w:firstLine="420"/>
        <w:jc w:val="right"/>
        <w:rPr>
          <w:b/>
          <w:bCs/>
        </w:rPr>
      </w:pPr>
      <w:r>
        <w:rPr>
          <w:rFonts w:ascii="Arial" w:hAnsi="Arial" w:cs="Arial"/>
          <w:b/>
          <w:bCs/>
          <w:color w:val="333333"/>
          <w:sz w:val="27"/>
          <w:szCs w:val="27"/>
        </w:rPr>
        <w:t>湖北省科学技术协会</w:t>
      </w:r>
    </w:p>
    <w:p w14:paraId="3E1D66F4">
      <w:pPr>
        <w:pStyle w:val="5"/>
        <w:widowControl/>
        <w:spacing w:beforeAutospacing="0" w:after="526" w:afterAutospacing="0" w:line="540" w:lineRule="atLeast"/>
        <w:ind w:firstLine="420"/>
        <w:jc w:val="right"/>
        <w:rPr>
          <w:rFonts w:ascii="Arial" w:hAnsi="Arial" w:cs="Arial"/>
          <w:b/>
          <w:bCs/>
          <w:color w:val="333333"/>
          <w:sz w:val="27"/>
          <w:szCs w:val="27"/>
        </w:rPr>
      </w:pPr>
      <w:r>
        <w:rPr>
          <w:rFonts w:ascii="Arial" w:hAnsi="Arial" w:cs="Arial"/>
          <w:b/>
          <w:bCs/>
          <w:color w:val="333333"/>
          <w:sz w:val="27"/>
          <w:szCs w:val="27"/>
        </w:rPr>
        <w:t>2025年7月14日</w:t>
      </w:r>
    </w:p>
    <w:p w14:paraId="12F54911">
      <w:pPr>
        <w:pStyle w:val="5"/>
        <w:widowControl/>
        <w:spacing w:beforeAutospacing="0" w:after="526" w:afterAutospacing="0" w:line="540" w:lineRule="atLeast"/>
        <w:jc w:val="both"/>
        <w:rPr>
          <w:rFonts w:ascii="Arial" w:hAnsi="Arial" w:cs="Arial"/>
          <w:b/>
          <w:bCs/>
          <w:color w:val="333333"/>
          <w:sz w:val="27"/>
          <w:szCs w:val="27"/>
        </w:rPr>
      </w:pPr>
      <w:bookmarkStart w:id="0" w:name="_GoBack"/>
      <w:bookmarkEnd w:id="0"/>
    </w:p>
    <w:sectPr>
      <w:pgSz w:w="11906" w:h="16838"/>
      <w:pgMar w:top="986" w:right="1066" w:bottom="986"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05F17"/>
    <w:rsid w:val="0003395B"/>
    <w:rsid w:val="000B182A"/>
    <w:rsid w:val="00174964"/>
    <w:rsid w:val="001A379E"/>
    <w:rsid w:val="002A1886"/>
    <w:rsid w:val="0032327E"/>
    <w:rsid w:val="00425357"/>
    <w:rsid w:val="00431D45"/>
    <w:rsid w:val="00473A0D"/>
    <w:rsid w:val="005354F2"/>
    <w:rsid w:val="00590C85"/>
    <w:rsid w:val="005E06D9"/>
    <w:rsid w:val="005F6851"/>
    <w:rsid w:val="00652AFB"/>
    <w:rsid w:val="00716454"/>
    <w:rsid w:val="0086670D"/>
    <w:rsid w:val="00873156"/>
    <w:rsid w:val="00875E7A"/>
    <w:rsid w:val="008E2DA0"/>
    <w:rsid w:val="009A4917"/>
    <w:rsid w:val="009F529E"/>
    <w:rsid w:val="00D2055A"/>
    <w:rsid w:val="00D316B7"/>
    <w:rsid w:val="00D96DBA"/>
    <w:rsid w:val="00DD0149"/>
    <w:rsid w:val="00E61FE5"/>
    <w:rsid w:val="00FA1C4A"/>
    <w:rsid w:val="01B00234"/>
    <w:rsid w:val="0F907F65"/>
    <w:rsid w:val="190341A5"/>
    <w:rsid w:val="239E6770"/>
    <w:rsid w:val="334E5D90"/>
    <w:rsid w:val="3DC8314D"/>
    <w:rsid w:val="3F667892"/>
    <w:rsid w:val="53205F17"/>
    <w:rsid w:val="55EF1275"/>
    <w:rsid w:val="56E237B3"/>
    <w:rsid w:val="5D235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10245</Words>
  <Characters>10677</Characters>
  <Lines>6</Lines>
  <Paragraphs>1</Paragraphs>
  <TotalTime>0</TotalTime>
  <ScaleCrop>false</ScaleCrop>
  <LinksUpToDate>false</LinksUpToDate>
  <CharactersWithSpaces>10807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2025-07-30T07:18:00Z</dcterms:created>
  <dc:creator>WPS_1615271260</dc:creator>
  <cp:lastModifiedBy>WPS_1615271260</cp:lastModifiedBy>
  <cp:lastPrinted>2025-07-30T02:53:00Z</cp:lastPrinted>
  <dcterms:modified xsi:type="dcterms:W3CDTF">2025-08-04T01:56:31Z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74CEF2EDEED64DC388A9D30EB856E854_13</vt:lpwstr>
  </property>
  <property fmtid="{D5CDD505-2E9C-101B-9397-08002B2CF9AE}" pid="4" name="KSOTemplateDocerSaveRecord">
    <vt:lpwstr>eyJoZGlkIjoiYjUwMGM3OTM1NTUxNDE3YTI0NDRmOTY2YWU3ZjJmOTciLCJ1c2VySWQiOiIxMTc4MDcyMTE3In0=</vt:lpwstr>
  </property>
</Properties>
</file>